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04" w:rsidRPr="006B1A43" w:rsidRDefault="00DF0A04" w:rsidP="00DD2130">
      <w:pPr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32CD63A8" wp14:editId="0C74F5DB">
            <wp:simplePos x="0" y="0"/>
            <wp:positionH relativeFrom="margin">
              <wp:posOffset>2838450</wp:posOffset>
            </wp:positionH>
            <wp:positionV relativeFrom="paragraph">
              <wp:posOffset>51435</wp:posOffset>
            </wp:positionV>
            <wp:extent cx="571500" cy="7239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F0A04" w:rsidRPr="006B1A43" w:rsidRDefault="00DF0A04" w:rsidP="00DD2130">
      <w:pPr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B1A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АДМИНИСТРАЦИЯ Нижневартовского Района</w:t>
      </w:r>
    </w:p>
    <w:p w:rsidR="00DF0A04" w:rsidRPr="006B1A43" w:rsidRDefault="00DF0A04" w:rsidP="00DD2130">
      <w:pPr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DF0A04" w:rsidRPr="006B1A43" w:rsidRDefault="00DF0A04" w:rsidP="00DD2130">
      <w:pPr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ФИНАНСОВ</w:t>
      </w:r>
    </w:p>
    <w:p w:rsidR="00DF0A04" w:rsidRPr="006B1A43" w:rsidRDefault="00DF0A04" w:rsidP="00DD2130">
      <w:pPr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DF0A04" w:rsidRPr="006B1A43" w:rsidRDefault="00DF0A04" w:rsidP="00DD2130">
      <w:pPr>
        <w:tabs>
          <w:tab w:val="lef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142E" w:rsidRPr="006B1A43" w:rsidRDefault="00574EAC" w:rsidP="00DD2130">
      <w:pPr>
        <w:tabs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F0A04" w:rsidRPr="006B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13.11.2020</w:t>
      </w:r>
      <w:r w:rsidR="00A3142E" w:rsidRPr="006B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№ </w:t>
      </w:r>
      <w:r w:rsidR="00822E75">
        <w:rPr>
          <w:rFonts w:ascii="Times New Roman" w:eastAsia="Times New Roman" w:hAnsi="Times New Roman" w:cs="Times New Roman"/>
          <w:sz w:val="24"/>
          <w:szCs w:val="24"/>
          <w:lang w:eastAsia="ru-RU"/>
        </w:rPr>
        <w:t>243</w:t>
      </w:r>
    </w:p>
    <w:p w:rsidR="00DF0A04" w:rsidRPr="006B1A43" w:rsidRDefault="00DF0A04" w:rsidP="00DD2130">
      <w:pPr>
        <w:tabs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4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Нижневартовск</w:t>
      </w:r>
      <w:r w:rsidR="00A3142E" w:rsidRPr="006B1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A04" w:rsidRPr="006B1A43" w:rsidRDefault="00DF0A04" w:rsidP="00DD2130">
      <w:pPr>
        <w:tabs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0A04" w:rsidRPr="006B1A43" w:rsidRDefault="00DF0A04" w:rsidP="00DD2130">
      <w:pPr>
        <w:tabs>
          <w:tab w:val="left" w:pos="9214"/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777E6" w:rsidRPr="006B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приказ департамента финансов администрации района от 23.12.2013 №198 «</w:t>
      </w:r>
      <w:r w:rsidRPr="006B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открытия</w:t>
      </w:r>
      <w:r w:rsidR="001B69F1" w:rsidRPr="006B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6B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ведения лицевых счетов </w:t>
      </w:r>
      <w:r w:rsidR="00822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участников бюджетного процесса и проведения кассовых операций </w:t>
      </w:r>
      <w:r w:rsidRPr="006B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департаментом финансов администрации района</w:t>
      </w:r>
      <w:r w:rsidR="000777E6" w:rsidRPr="006B1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249DC" w:rsidRPr="006B1A43" w:rsidRDefault="002249DC" w:rsidP="00DD2130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9DC" w:rsidRPr="006B1A43" w:rsidRDefault="002249DC" w:rsidP="00050472">
      <w:pPr>
        <w:tabs>
          <w:tab w:val="left" w:pos="8364"/>
          <w:tab w:val="left" w:pos="8505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D445DC">
          <w:rPr>
            <w:rFonts w:ascii="Times New Roman" w:hAnsi="Times New Roman" w:cs="Times New Roman"/>
            <w:sz w:val="28"/>
            <w:szCs w:val="28"/>
          </w:rPr>
          <w:t>статьей 220.1</w:t>
        </w:r>
      </w:hyperlink>
      <w:r w:rsidRPr="00D445DC">
        <w:rPr>
          <w:rFonts w:ascii="Times New Roman" w:hAnsi="Times New Roman" w:cs="Times New Roman"/>
          <w:sz w:val="28"/>
          <w:szCs w:val="28"/>
        </w:rPr>
        <w:t xml:space="preserve"> Бю</w:t>
      </w:r>
      <w:r w:rsidRPr="006B1A43">
        <w:rPr>
          <w:rFonts w:ascii="Times New Roman" w:hAnsi="Times New Roman" w:cs="Times New Roman"/>
          <w:sz w:val="28"/>
          <w:szCs w:val="28"/>
        </w:rPr>
        <w:t>джетного кодекса Российской</w:t>
      </w:r>
      <w:r w:rsidR="001D4848" w:rsidRPr="006B1A43">
        <w:rPr>
          <w:rFonts w:ascii="Times New Roman" w:hAnsi="Times New Roman" w:cs="Times New Roman"/>
          <w:sz w:val="28"/>
          <w:szCs w:val="28"/>
        </w:rPr>
        <w:t xml:space="preserve"> </w:t>
      </w:r>
      <w:r w:rsidRPr="006B1A43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812B91">
        <w:rPr>
          <w:rFonts w:ascii="Times New Roman" w:hAnsi="Times New Roman" w:cs="Times New Roman"/>
          <w:sz w:val="28"/>
          <w:szCs w:val="28"/>
        </w:rPr>
        <w:t xml:space="preserve">с учетом общих требований к порядку открытия и ведения лицевых счетов, утвержденных приказом Федерального казначейства </w:t>
      </w:r>
      <w:r w:rsidR="00784ACC">
        <w:rPr>
          <w:rFonts w:ascii="Times New Roman" w:hAnsi="Times New Roman" w:cs="Times New Roman"/>
          <w:sz w:val="28"/>
          <w:szCs w:val="28"/>
        </w:rPr>
        <w:t>России</w:t>
      </w:r>
      <w:r w:rsidR="00812B91">
        <w:rPr>
          <w:rFonts w:ascii="Times New Roman" w:hAnsi="Times New Roman" w:cs="Times New Roman"/>
          <w:sz w:val="28"/>
          <w:szCs w:val="28"/>
        </w:rPr>
        <w:t xml:space="preserve"> от 01.04.2020 №14н, </w:t>
      </w:r>
      <w:r w:rsidRPr="006B1A43">
        <w:rPr>
          <w:rFonts w:ascii="Times New Roman" w:hAnsi="Times New Roman" w:cs="Times New Roman"/>
          <w:sz w:val="28"/>
          <w:szCs w:val="28"/>
        </w:rPr>
        <w:t>приказываю</w:t>
      </w:r>
      <w:r w:rsidR="00574EAC" w:rsidRPr="006B1A43">
        <w:rPr>
          <w:rFonts w:ascii="Times New Roman" w:hAnsi="Times New Roman" w:cs="Times New Roman"/>
          <w:sz w:val="28"/>
          <w:szCs w:val="28"/>
        </w:rPr>
        <w:t>:</w:t>
      </w:r>
    </w:p>
    <w:p w:rsidR="00050472" w:rsidRPr="006B1A43" w:rsidRDefault="00050472" w:rsidP="00050472">
      <w:pPr>
        <w:tabs>
          <w:tab w:val="left" w:pos="8364"/>
          <w:tab w:val="left" w:pos="8505"/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50472" w:rsidRDefault="00050472" w:rsidP="00050472">
      <w:pPr>
        <w:tabs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        </w:t>
      </w:r>
      <w:r w:rsidR="002249DC" w:rsidRPr="006B1A43">
        <w:rPr>
          <w:rFonts w:ascii="Times New Roman" w:hAnsi="Times New Roman" w:cs="Times New Roman"/>
          <w:sz w:val="28"/>
          <w:szCs w:val="28"/>
        </w:rPr>
        <w:t xml:space="preserve">1. </w:t>
      </w:r>
      <w:r w:rsidRPr="006B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приказ департамента финансов администрации района от 23.12.2013 №198 «О порядке открытия и ведения лицевых счетов </w:t>
      </w:r>
      <w:r w:rsidR="00822E75" w:rsidRPr="00822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бюджетного процесса и проведения кассовых операций</w:t>
      </w:r>
      <w:r w:rsidR="00822E75" w:rsidRPr="006B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финансов администрации района»:</w:t>
      </w:r>
    </w:p>
    <w:p w:rsidR="00AE2E7D" w:rsidRDefault="00AE2E7D" w:rsidP="00EE1037">
      <w:pPr>
        <w:pStyle w:val="aa"/>
        <w:numPr>
          <w:ilvl w:val="1"/>
          <w:numId w:val="25"/>
        </w:numPr>
        <w:tabs>
          <w:tab w:val="left" w:pos="9214"/>
          <w:tab w:val="left" w:pos="9356"/>
        </w:tabs>
        <w:autoSpaceDE w:val="0"/>
        <w:autoSpaceDN w:val="0"/>
        <w:adjustRightInd w:val="0"/>
        <w:spacing w:before="20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1.2 слова «лицевых счетов» заменить на «казначейских счетов» </w:t>
      </w:r>
    </w:p>
    <w:p w:rsidR="00AE2E7D" w:rsidRPr="00AE2E7D" w:rsidRDefault="00AE2E7D" w:rsidP="00AE2E7D">
      <w:pPr>
        <w:pStyle w:val="aa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E7D">
        <w:rPr>
          <w:rFonts w:ascii="Times New Roman" w:hAnsi="Times New Roman" w:cs="Times New Roman"/>
          <w:sz w:val="28"/>
          <w:szCs w:val="28"/>
        </w:rPr>
        <w:t xml:space="preserve">Пункт 1.4 изложить в новой редакции: </w:t>
      </w:r>
    </w:p>
    <w:p w:rsidR="00AE2E7D" w:rsidRPr="00AA4CF5" w:rsidRDefault="00AA4CF5" w:rsidP="00AA4CF5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4CF5">
        <w:rPr>
          <w:rFonts w:ascii="Times New Roman" w:hAnsi="Times New Roman" w:cs="Times New Roman"/>
          <w:sz w:val="28"/>
          <w:szCs w:val="28"/>
        </w:rPr>
        <w:t>«</w:t>
      </w:r>
      <w:r w:rsidR="00AE2E7D" w:rsidRPr="00AA4CF5">
        <w:rPr>
          <w:rFonts w:ascii="Times New Roman" w:hAnsi="Times New Roman" w:cs="Times New Roman"/>
          <w:sz w:val="28"/>
          <w:szCs w:val="28"/>
        </w:rPr>
        <w:t xml:space="preserve">Учет операций со средствами бюджета </w:t>
      </w:r>
      <w:proofErr w:type="gramStart"/>
      <w:r w:rsidR="00AE2E7D" w:rsidRPr="00AA4CF5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AE2E7D" w:rsidRPr="00AA4CF5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="00AE2E7D" w:rsidRPr="00AA4CF5">
        <w:rPr>
          <w:rFonts w:ascii="Times New Roman" w:hAnsi="Times New Roman" w:cs="Times New Roman"/>
          <w:bCs/>
          <w:sz w:val="28"/>
          <w:szCs w:val="28"/>
        </w:rPr>
        <w:t xml:space="preserve"> кассовом обслуживании исполнения бюджета </w:t>
      </w:r>
      <w:r w:rsidR="00AE2E7D" w:rsidRPr="00AA4CF5">
        <w:rPr>
          <w:rFonts w:ascii="Times New Roman" w:hAnsi="Times New Roman" w:cs="Times New Roman"/>
          <w:sz w:val="28"/>
          <w:szCs w:val="28"/>
        </w:rPr>
        <w:t>осуществляется Отделом  №13 Управления Федерального ка</w:t>
      </w:r>
      <w:r w:rsidR="00AE2E7D" w:rsidRPr="00AA4CF5">
        <w:rPr>
          <w:rFonts w:ascii="Times New Roman" w:hAnsi="Times New Roman" w:cs="Times New Roman"/>
          <w:sz w:val="28"/>
          <w:szCs w:val="28"/>
        </w:rPr>
        <w:t>з</w:t>
      </w:r>
      <w:r w:rsidR="00AE2E7D" w:rsidRPr="00AA4CF5">
        <w:rPr>
          <w:rFonts w:ascii="Times New Roman" w:hAnsi="Times New Roman" w:cs="Times New Roman"/>
          <w:sz w:val="28"/>
          <w:szCs w:val="28"/>
        </w:rPr>
        <w:t xml:space="preserve">начейства по Ханты-Мансийскому автономному округу – Югре (далее – ОФК). </w:t>
      </w:r>
    </w:p>
    <w:p w:rsidR="00AE2E7D" w:rsidRPr="00AA4CF5" w:rsidRDefault="00AE2E7D" w:rsidP="00AA4CF5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4CF5">
        <w:rPr>
          <w:rFonts w:ascii="Times New Roman" w:hAnsi="Times New Roman" w:cs="Times New Roman"/>
          <w:sz w:val="28"/>
          <w:szCs w:val="28"/>
        </w:rPr>
        <w:t>Учет кассовых операций Клиента осуществляется на лицевых счетах, открытых в управлении казначейского исполнения бюджета департ</w:t>
      </w:r>
      <w:r w:rsidRPr="00AA4CF5">
        <w:rPr>
          <w:rFonts w:ascii="Times New Roman" w:hAnsi="Times New Roman" w:cs="Times New Roman"/>
          <w:sz w:val="28"/>
          <w:szCs w:val="28"/>
        </w:rPr>
        <w:t>а</w:t>
      </w:r>
      <w:r w:rsidRPr="00AA4CF5">
        <w:rPr>
          <w:rFonts w:ascii="Times New Roman" w:hAnsi="Times New Roman" w:cs="Times New Roman"/>
          <w:sz w:val="28"/>
          <w:szCs w:val="28"/>
        </w:rPr>
        <w:t>мента финансов администрации района (далее – управление казначейс</w:t>
      </w:r>
      <w:r w:rsidRPr="00AA4CF5">
        <w:rPr>
          <w:rFonts w:ascii="Times New Roman" w:hAnsi="Times New Roman" w:cs="Times New Roman"/>
          <w:sz w:val="28"/>
          <w:szCs w:val="28"/>
        </w:rPr>
        <w:t>т</w:t>
      </w:r>
      <w:r w:rsidRPr="00AA4CF5">
        <w:rPr>
          <w:rFonts w:ascii="Times New Roman" w:hAnsi="Times New Roman" w:cs="Times New Roman"/>
          <w:sz w:val="28"/>
          <w:szCs w:val="28"/>
        </w:rPr>
        <w:t>ва).</w:t>
      </w:r>
    </w:p>
    <w:p w:rsidR="00AA4CF5" w:rsidRDefault="00AE2E7D" w:rsidP="00AA4CF5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4CF5">
        <w:rPr>
          <w:rFonts w:ascii="Times New Roman" w:hAnsi="Times New Roman" w:cs="Times New Roman"/>
          <w:sz w:val="28"/>
          <w:szCs w:val="28"/>
        </w:rPr>
        <w:t>Информационный обмен между департаментом финансов администрации рай</w:t>
      </w:r>
      <w:r w:rsidRPr="00AA4CF5">
        <w:rPr>
          <w:rFonts w:ascii="Times New Roman" w:hAnsi="Times New Roman" w:cs="Times New Roman"/>
          <w:sz w:val="28"/>
          <w:szCs w:val="28"/>
        </w:rPr>
        <w:t>о</w:t>
      </w:r>
      <w:r w:rsidRPr="00AA4CF5">
        <w:rPr>
          <w:rFonts w:ascii="Times New Roman" w:hAnsi="Times New Roman" w:cs="Times New Roman"/>
          <w:sz w:val="28"/>
          <w:szCs w:val="28"/>
        </w:rPr>
        <w:t xml:space="preserve">на и ОФК осуществляется в электронном виде с применением электронной подписи (далее - ЭП) в соответствии </w:t>
      </w:r>
      <w:proofErr w:type="gramStart"/>
      <w:r w:rsidRPr="00AA4CF5">
        <w:rPr>
          <w:rFonts w:ascii="Times New Roman" w:hAnsi="Times New Roman" w:cs="Times New Roman"/>
          <w:sz w:val="28"/>
          <w:szCs w:val="28"/>
        </w:rPr>
        <w:t>с  Регл</w:t>
      </w:r>
      <w:r w:rsidRPr="00AA4CF5">
        <w:rPr>
          <w:rFonts w:ascii="Times New Roman" w:hAnsi="Times New Roman" w:cs="Times New Roman"/>
          <w:sz w:val="28"/>
          <w:szCs w:val="28"/>
        </w:rPr>
        <w:t>а</w:t>
      </w:r>
      <w:r w:rsidRPr="00AA4CF5">
        <w:rPr>
          <w:rFonts w:ascii="Times New Roman" w:hAnsi="Times New Roman" w:cs="Times New Roman"/>
          <w:sz w:val="28"/>
          <w:szCs w:val="28"/>
        </w:rPr>
        <w:t>ментом</w:t>
      </w:r>
      <w:proofErr w:type="gramEnd"/>
      <w:r w:rsidRPr="00AA4CF5">
        <w:rPr>
          <w:rFonts w:ascii="Times New Roman" w:hAnsi="Times New Roman" w:cs="Times New Roman"/>
          <w:sz w:val="28"/>
          <w:szCs w:val="28"/>
        </w:rPr>
        <w:t xml:space="preserve"> о порядке и условиях обмена информацией.</w:t>
      </w:r>
      <w:r w:rsidR="00AA4CF5" w:rsidRPr="00AA4CF5">
        <w:rPr>
          <w:rFonts w:ascii="Times New Roman" w:hAnsi="Times New Roman" w:cs="Times New Roman"/>
          <w:sz w:val="28"/>
          <w:szCs w:val="28"/>
        </w:rPr>
        <w:t>»</w:t>
      </w:r>
    </w:p>
    <w:p w:rsidR="00D445DC" w:rsidRPr="00AA4CF5" w:rsidRDefault="00EE1037" w:rsidP="00AA4CF5">
      <w:pPr>
        <w:pStyle w:val="aa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4CF5">
        <w:rPr>
          <w:rFonts w:ascii="Times New Roman" w:hAnsi="Times New Roman" w:cs="Times New Roman"/>
          <w:sz w:val="28"/>
          <w:szCs w:val="28"/>
        </w:rPr>
        <w:t>Подраздел</w:t>
      </w:r>
      <w:r w:rsidR="00D445DC" w:rsidRPr="00AA4CF5">
        <w:rPr>
          <w:rFonts w:ascii="Times New Roman" w:hAnsi="Times New Roman" w:cs="Times New Roman"/>
          <w:sz w:val="28"/>
          <w:szCs w:val="28"/>
        </w:rPr>
        <w:t xml:space="preserve"> 2.1. раздела </w:t>
      </w:r>
      <w:r w:rsidR="00D445DC" w:rsidRPr="00AA4C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45DC" w:rsidRPr="00AA4CF5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445DC" w:rsidRPr="006B1A43" w:rsidRDefault="00D445DC" w:rsidP="00D445DC">
      <w:pPr>
        <w:pStyle w:val="aa"/>
        <w:tabs>
          <w:tab w:val="left" w:pos="9214"/>
          <w:tab w:val="left" w:pos="9356"/>
        </w:tabs>
        <w:autoSpaceDE w:val="0"/>
        <w:autoSpaceDN w:val="0"/>
        <w:adjustRightInd w:val="0"/>
        <w:spacing w:before="200" w:after="0" w:line="240" w:lineRule="auto"/>
        <w:ind w:left="1571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Pr="006B1A43" w:rsidRDefault="00D445DC" w:rsidP="00D445DC">
      <w:pPr>
        <w:pStyle w:val="aa"/>
        <w:numPr>
          <w:ilvl w:val="1"/>
          <w:numId w:val="25"/>
        </w:num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6B1A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1A43">
        <w:rPr>
          <w:rFonts w:ascii="Times New Roman" w:hAnsi="Times New Roman" w:cs="Times New Roman"/>
          <w:sz w:val="28"/>
          <w:szCs w:val="28"/>
        </w:rPr>
        <w:t xml:space="preserve"> дополнить следующими пунктами:</w:t>
      </w:r>
    </w:p>
    <w:p w:rsidR="00D445DC" w:rsidRPr="006B1A43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 </w:t>
      </w:r>
      <w:r w:rsidRPr="008E52B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1A43">
        <w:rPr>
          <w:rFonts w:ascii="Times New Roman" w:hAnsi="Times New Roman" w:cs="Times New Roman"/>
          <w:sz w:val="28"/>
          <w:szCs w:val="28"/>
        </w:rPr>
        <w:t xml:space="preserve">«1.6. Департаментом финансов открываются и ведутся следующие виды лицевых счетов, определяемые типами средств:  </w:t>
      </w:r>
    </w:p>
    <w:p w:rsidR="00D445DC" w:rsidRPr="006B1A43" w:rsidRDefault="00D445DC" w:rsidP="00D445DC">
      <w:pPr>
        <w:pStyle w:val="aa"/>
        <w:numPr>
          <w:ilvl w:val="0"/>
          <w:numId w:val="11"/>
        </w:numPr>
        <w:tabs>
          <w:tab w:val="left" w:pos="9214"/>
          <w:tab w:val="left" w:pos="935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лицевой счет, предназначенный для учета операций со </w:t>
      </w:r>
      <w:proofErr w:type="gramStart"/>
      <w:r w:rsidRPr="006B1A43">
        <w:rPr>
          <w:rFonts w:ascii="Times New Roman" w:hAnsi="Times New Roman" w:cs="Times New Roman"/>
          <w:sz w:val="28"/>
          <w:szCs w:val="28"/>
        </w:rPr>
        <w:t>средствами  бюджета</w:t>
      </w:r>
      <w:proofErr w:type="gramEnd"/>
      <w:r w:rsidRPr="006B1A43">
        <w:rPr>
          <w:rFonts w:ascii="Times New Roman" w:hAnsi="Times New Roman" w:cs="Times New Roman"/>
          <w:sz w:val="28"/>
          <w:szCs w:val="28"/>
        </w:rPr>
        <w:t xml:space="preserve"> района, поселений (тип средств 01.01.);</w:t>
      </w:r>
    </w:p>
    <w:p w:rsidR="00D445DC" w:rsidRPr="006B1A43" w:rsidRDefault="00D445DC" w:rsidP="00D445DC">
      <w:pPr>
        <w:pStyle w:val="aa"/>
        <w:numPr>
          <w:ilvl w:val="0"/>
          <w:numId w:val="11"/>
        </w:numPr>
        <w:tabs>
          <w:tab w:val="left" w:pos="9214"/>
          <w:tab w:val="left" w:pos="935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лицевой счет, предназначенный для учета операций со средствами, поступающими из федерального бюджета (тип средств 01.02.);</w:t>
      </w:r>
    </w:p>
    <w:p w:rsidR="00D445DC" w:rsidRPr="006B1A43" w:rsidRDefault="00D445DC" w:rsidP="00D445DC">
      <w:pPr>
        <w:pStyle w:val="aa"/>
        <w:numPr>
          <w:ilvl w:val="0"/>
          <w:numId w:val="11"/>
        </w:numPr>
        <w:tabs>
          <w:tab w:val="left" w:pos="9214"/>
          <w:tab w:val="left" w:pos="935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лицевой счет, предназначенный для учета операций со средствами, поступающими из окружного бюджета (тип средств 01.03.);</w:t>
      </w:r>
    </w:p>
    <w:p w:rsidR="00D445DC" w:rsidRPr="006B1A43" w:rsidRDefault="00D445DC" w:rsidP="00D445DC">
      <w:pPr>
        <w:pStyle w:val="aa"/>
        <w:numPr>
          <w:ilvl w:val="0"/>
          <w:numId w:val="11"/>
        </w:numPr>
        <w:tabs>
          <w:tab w:val="left" w:pos="9214"/>
          <w:tab w:val="left" w:pos="935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лицевой счет, предназначенный для учета операций со средствами, поступающими во временное распоряжение (тип средств 03.00.);</w:t>
      </w:r>
    </w:p>
    <w:p w:rsidR="00D445DC" w:rsidRPr="006B1A43" w:rsidRDefault="00D445DC" w:rsidP="00D445DC">
      <w:pPr>
        <w:pStyle w:val="aa"/>
        <w:keepNext/>
        <w:keepLines/>
        <w:numPr>
          <w:ilvl w:val="0"/>
          <w:numId w:val="11"/>
        </w:num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лицевой счет, предназначенный для учета операций со средствами, поступающими в виде средств безвозмездной помощи от юридических и физических лиц (тип средств 01.10.);</w:t>
      </w:r>
    </w:p>
    <w:p w:rsidR="00D445DC" w:rsidRPr="006B1A43" w:rsidRDefault="00D445DC" w:rsidP="00D445DC">
      <w:pPr>
        <w:pStyle w:val="aa"/>
        <w:keepNext/>
        <w:keepLines/>
        <w:numPr>
          <w:ilvl w:val="0"/>
          <w:numId w:val="11"/>
        </w:num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лицевой счет, предназначенный для учета операций со средствами, поступающими от Правительства Тюменской области (тип средств 01.09.);</w:t>
      </w:r>
    </w:p>
    <w:p w:rsidR="00D445DC" w:rsidRPr="006B1A43" w:rsidRDefault="00D445DC" w:rsidP="00D445DC">
      <w:pPr>
        <w:pStyle w:val="aa"/>
        <w:keepNext/>
        <w:keepLines/>
        <w:numPr>
          <w:ilvl w:val="0"/>
          <w:numId w:val="11"/>
        </w:num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лицевой счет, предназначенный для учета операций со средствами межбюджетных трансфертов передаваемых из бюджета района поселениям (тип средств 01.11.);</w:t>
      </w:r>
    </w:p>
    <w:p w:rsidR="00D445DC" w:rsidRPr="006B1A43" w:rsidRDefault="00D445DC" w:rsidP="00D445DC">
      <w:pPr>
        <w:pStyle w:val="aa"/>
        <w:keepNext/>
        <w:keepLines/>
        <w:numPr>
          <w:ilvl w:val="0"/>
          <w:numId w:val="11"/>
        </w:num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лицевой счет, предназначенный для учета операций по переданным полномочиям получателя бюджетных средств (тип средств 05.01.);</w:t>
      </w:r>
    </w:p>
    <w:p w:rsidR="00D445DC" w:rsidRPr="006B1A43" w:rsidRDefault="00D445DC" w:rsidP="00D445DC">
      <w:pPr>
        <w:pStyle w:val="aa"/>
        <w:keepNext/>
        <w:keepLines/>
        <w:numPr>
          <w:ilvl w:val="0"/>
          <w:numId w:val="11"/>
        </w:num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лицевой счет, предназначенный для учета операций на лицевых счетах поселений со средствами межбюджетных трансфертов из бюджета района (тип средств 01.12.)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5DC" w:rsidRPr="006B1A43" w:rsidRDefault="00D445DC" w:rsidP="00D445DC">
      <w:pPr>
        <w:keepNext/>
        <w:keepLines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3"/>
      <w:bookmarkStart w:id="1" w:name="Par92"/>
      <w:bookmarkEnd w:id="0"/>
      <w:bookmarkEnd w:id="1"/>
      <w:r w:rsidRPr="006B1A43">
        <w:rPr>
          <w:rFonts w:ascii="Times New Roman" w:hAnsi="Times New Roman" w:cs="Times New Roman"/>
          <w:bCs/>
          <w:sz w:val="28"/>
          <w:szCs w:val="28"/>
        </w:rPr>
        <w:t>1.7. Каждому Клиенту может быть открыто несколько лицевых счетов.</w:t>
      </w:r>
      <w:r w:rsidRPr="006B1A43">
        <w:rPr>
          <w:bCs/>
        </w:rPr>
        <w:t xml:space="preserve"> </w:t>
      </w:r>
      <w:r w:rsidRPr="006B1A43">
        <w:rPr>
          <w:rFonts w:ascii="Times New Roman" w:hAnsi="Times New Roman" w:cs="Times New Roman"/>
          <w:sz w:val="28"/>
          <w:szCs w:val="28"/>
        </w:rPr>
        <w:t>Также допускается ведение смешанных лицевых счетов.</w:t>
      </w:r>
    </w:p>
    <w:p w:rsidR="00D445DC" w:rsidRPr="006B1A43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   1.8. При открытии лицевых счетов им присваиваются уникальные номера.</w:t>
      </w:r>
    </w:p>
    <w:p w:rsidR="00D445DC" w:rsidRPr="006B1A43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Номер лицевого счета формируется с применением следующего цифрового ряда: 0, 1, 2, 3, 4, 5, 6, 7, 8, 9.</w:t>
      </w:r>
    </w:p>
    <w:p w:rsidR="00D445DC" w:rsidRPr="006B1A43" w:rsidRDefault="00D445DC" w:rsidP="00D445DC">
      <w:pPr>
        <w:tabs>
          <w:tab w:val="left" w:pos="9214"/>
          <w:tab w:val="left" w:pos="9356"/>
        </w:tabs>
        <w:spacing w:after="0" w:line="240" w:lineRule="auto"/>
        <w:ind w:left="540"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Структура лицевого счета состоит из 9 знаков, где</w:t>
      </w:r>
    </w:p>
    <w:p w:rsidR="00D445DC" w:rsidRPr="006B1A43" w:rsidRDefault="00D445DC" w:rsidP="00D445DC">
      <w:pPr>
        <w:tabs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A43">
        <w:rPr>
          <w:rFonts w:ascii="Times New Roman" w:hAnsi="Times New Roman" w:cs="Times New Roman"/>
          <w:sz w:val="28"/>
          <w:szCs w:val="28"/>
          <w:u w:val="single"/>
        </w:rPr>
        <w:t>для участников бюджетного процесса Нижневартовского района:</w:t>
      </w:r>
    </w:p>
    <w:p w:rsidR="00D445DC" w:rsidRPr="006B1A43" w:rsidRDefault="00D445DC" w:rsidP="00D445DC">
      <w:pPr>
        <w:tabs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с 1 по 3 разряды -  индивидуальный номер клиента</w:t>
      </w:r>
    </w:p>
    <w:p w:rsidR="00D445DC" w:rsidRPr="006B1A43" w:rsidRDefault="00D445DC" w:rsidP="00D445DC">
      <w:pPr>
        <w:tabs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с 4 по 8 разряды – внутренняя детализация лицевых счетов Клиента</w:t>
      </w:r>
    </w:p>
    <w:p w:rsidR="00D445DC" w:rsidRPr="006B1A43" w:rsidRDefault="00D445DC" w:rsidP="00D445DC">
      <w:pPr>
        <w:tabs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A43">
        <w:rPr>
          <w:rFonts w:ascii="Times New Roman" w:hAnsi="Times New Roman" w:cs="Times New Roman"/>
          <w:sz w:val="28"/>
          <w:szCs w:val="28"/>
          <w:u w:val="single"/>
        </w:rPr>
        <w:t>для участников бюджетного процесса сельских, городских поселений:</w:t>
      </w:r>
    </w:p>
    <w:p w:rsidR="00D445DC" w:rsidRPr="006B1A43" w:rsidRDefault="00D445DC" w:rsidP="00D445DC">
      <w:pPr>
        <w:tabs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с 1 по 3 разряды -  индивидуальный номер поселения</w:t>
      </w:r>
    </w:p>
    <w:p w:rsidR="00D445DC" w:rsidRPr="006B1A43" w:rsidRDefault="00D445DC" w:rsidP="00D445DC">
      <w:pPr>
        <w:tabs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с 4 по 8 разряды – внутренняя детализация лицевых счетов Клиента</w:t>
      </w:r>
    </w:p>
    <w:p w:rsidR="00D445DC" w:rsidRPr="006B1A43" w:rsidRDefault="00D445DC" w:rsidP="00D445DC">
      <w:pPr>
        <w:tabs>
          <w:tab w:val="left" w:pos="426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B1A43">
        <w:rPr>
          <w:rFonts w:ascii="Times New Roman" w:hAnsi="Times New Roman" w:cs="Times New Roman"/>
          <w:bCs/>
          <w:sz w:val="28"/>
          <w:szCs w:val="28"/>
        </w:rPr>
        <w:t xml:space="preserve">Департамент финансов своим приказом открывает служебные лицевые счета «До выяснения», где </w:t>
      </w:r>
      <w:r w:rsidRPr="006B1A43">
        <w:rPr>
          <w:rFonts w:ascii="Times New Roman" w:hAnsi="Times New Roman" w:cs="Times New Roman"/>
          <w:sz w:val="28"/>
          <w:szCs w:val="28"/>
        </w:rPr>
        <w:t xml:space="preserve">с 1 по 3 разряды </w:t>
      </w:r>
      <w:r w:rsidRPr="006B1A43">
        <w:rPr>
          <w:rFonts w:ascii="Times New Roman" w:hAnsi="Times New Roman" w:cs="Times New Roman"/>
          <w:bCs/>
          <w:sz w:val="28"/>
          <w:szCs w:val="28"/>
        </w:rPr>
        <w:t xml:space="preserve">– «201», </w:t>
      </w:r>
      <w:r w:rsidRPr="006B1A43">
        <w:rPr>
          <w:rFonts w:ascii="Times New Roman" w:hAnsi="Times New Roman" w:cs="Times New Roman"/>
          <w:sz w:val="28"/>
          <w:szCs w:val="28"/>
        </w:rPr>
        <w:t>с 4 по 5 разряды – индивидуальный номер, с 6 по 9 разряды – внутренняя детализация лицевых счетов.».</w:t>
      </w:r>
    </w:p>
    <w:p w:rsidR="00AA4CF5" w:rsidRDefault="00D445DC" w:rsidP="00AA4CF5">
      <w:pPr>
        <w:pStyle w:val="aa"/>
        <w:tabs>
          <w:tab w:val="left" w:pos="9214"/>
          <w:tab w:val="left" w:pos="9356"/>
        </w:tabs>
        <w:autoSpaceDE w:val="0"/>
        <w:autoSpaceDN w:val="0"/>
        <w:adjustRightInd w:val="0"/>
        <w:spacing w:before="200"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A4CF5">
        <w:rPr>
          <w:rFonts w:ascii="Times New Roman" w:hAnsi="Times New Roman" w:cs="Times New Roman"/>
          <w:sz w:val="28"/>
          <w:szCs w:val="28"/>
        </w:rPr>
        <w:t>5</w:t>
      </w:r>
      <w:r w:rsidRPr="006B1A43">
        <w:rPr>
          <w:rFonts w:ascii="Times New Roman" w:hAnsi="Times New Roman" w:cs="Times New Roman"/>
          <w:sz w:val="28"/>
          <w:szCs w:val="28"/>
        </w:rPr>
        <w:t>. Пункт 2.2.11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2.2</w:t>
      </w:r>
      <w:r w:rsidRPr="006B1A4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6B1A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1A43">
        <w:rPr>
          <w:rFonts w:ascii="Times New Roman" w:hAnsi="Times New Roman" w:cs="Times New Roman"/>
          <w:sz w:val="28"/>
          <w:szCs w:val="28"/>
        </w:rPr>
        <w:t xml:space="preserve"> изложить в новой редакции: «Повторное представление документов (за исключением Заявления на открытие лицевого счета и перечня к заявлению), необходимых для открытия соответствующего лицевого счета, если они ранее уже были представлены Клиентом в Департамент финансов для открытия ему другого вида лицевого счета, не требуется. Предоставление документов осуществляется Клиентом в течение 5 рабочих дней после возникновения необходимости в открытии лицевых счетов».</w:t>
      </w:r>
      <w:bookmarkStart w:id="2" w:name="Par186"/>
      <w:bookmarkStart w:id="3" w:name="Par203"/>
      <w:bookmarkEnd w:id="2"/>
      <w:bookmarkEnd w:id="3"/>
    </w:p>
    <w:p w:rsidR="00D445DC" w:rsidRPr="00AA4CF5" w:rsidRDefault="00AA4CF5" w:rsidP="00AA4CF5">
      <w:pPr>
        <w:pStyle w:val="aa"/>
        <w:tabs>
          <w:tab w:val="left" w:pos="9214"/>
          <w:tab w:val="left" w:pos="9356"/>
        </w:tabs>
        <w:autoSpaceDE w:val="0"/>
        <w:autoSpaceDN w:val="0"/>
        <w:adjustRightInd w:val="0"/>
        <w:spacing w:before="200"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D445DC" w:rsidRPr="00AA4CF5">
        <w:rPr>
          <w:rFonts w:ascii="Times New Roman" w:hAnsi="Times New Roman" w:cs="Times New Roman"/>
          <w:sz w:val="28"/>
          <w:szCs w:val="28"/>
        </w:rPr>
        <w:t xml:space="preserve">Подраздел 2.2. раздела </w:t>
      </w:r>
      <w:r w:rsidR="00D445DC" w:rsidRPr="00AA4C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45DC" w:rsidRPr="00AA4CF5">
        <w:rPr>
          <w:rFonts w:ascii="Times New Roman" w:hAnsi="Times New Roman" w:cs="Times New Roman"/>
          <w:sz w:val="28"/>
          <w:szCs w:val="28"/>
        </w:rPr>
        <w:t xml:space="preserve"> дополнить пунктами следующего содержания: 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B1A43">
        <w:rPr>
          <w:rFonts w:ascii="Times New Roman" w:hAnsi="Times New Roman" w:cs="Times New Roman"/>
          <w:sz w:val="28"/>
          <w:szCs w:val="28"/>
        </w:rPr>
        <w:t>«2.2.12. Заполнение Заявления на открытие лицевого счета осуществляется следующим образом.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Заявление на открытие лицевого счета заполняется клиентом, за исключением </w:t>
      </w:r>
      <w:hyperlink w:anchor="Par806" w:history="1">
        <w:r w:rsidRPr="006B1A43">
          <w:rPr>
            <w:rFonts w:ascii="Times New Roman" w:hAnsi="Times New Roman" w:cs="Times New Roman"/>
            <w:color w:val="0000FF"/>
            <w:sz w:val="28"/>
            <w:szCs w:val="28"/>
          </w:rPr>
          <w:t>части</w:t>
        </w:r>
      </w:hyperlink>
      <w:r w:rsidRPr="006B1A43">
        <w:rPr>
          <w:rFonts w:ascii="Times New Roman" w:hAnsi="Times New Roman" w:cs="Times New Roman"/>
          <w:sz w:val="28"/>
          <w:szCs w:val="28"/>
        </w:rPr>
        <w:t xml:space="preserve"> "Отметка финансового органа", которая заполняется Департаментом финансов.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729" w:history="1">
        <w:r w:rsidRPr="006B1A43">
          <w:rPr>
            <w:rFonts w:ascii="Times New Roman" w:hAnsi="Times New Roman" w:cs="Times New Roman"/>
            <w:color w:val="0000FF"/>
            <w:sz w:val="28"/>
            <w:szCs w:val="28"/>
          </w:rPr>
          <w:t>заголовочной части</w:t>
        </w:r>
      </w:hyperlink>
      <w:r w:rsidRPr="006B1A43">
        <w:rPr>
          <w:rFonts w:ascii="Times New Roman" w:hAnsi="Times New Roman" w:cs="Times New Roman"/>
          <w:sz w:val="28"/>
          <w:szCs w:val="28"/>
        </w:rPr>
        <w:t xml:space="preserve"> формы Заявления на открытие лицевого счета указываются: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дата составления документа;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738" w:history="1">
        <w:r w:rsidRPr="006B1A43">
          <w:rPr>
            <w:rFonts w:ascii="Times New Roman" w:hAnsi="Times New Roman" w:cs="Times New Roman"/>
            <w:color w:val="0000FF"/>
            <w:sz w:val="28"/>
            <w:szCs w:val="28"/>
          </w:rPr>
          <w:t>строке</w:t>
        </w:r>
      </w:hyperlink>
      <w:r w:rsidRPr="006B1A43">
        <w:rPr>
          <w:rFonts w:ascii="Times New Roman" w:hAnsi="Times New Roman" w:cs="Times New Roman"/>
          <w:sz w:val="28"/>
          <w:szCs w:val="28"/>
        </w:rPr>
        <w:t xml:space="preserve"> "Наименование клиента" - полное наименование клиента;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 по строке «ИНН» - указывается ИНН Клиента;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по строке «Код по Сводному реестру» - указывается код Клиента по Сводному реестру, 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Заявление на открытие лицевого счета подписывается: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руководителем клиента (уполномоченным руководителем лицом) с указанием расшифровки подписи, содержащей фамилию и инициалы;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главным бухгалтером клиента (уполномоченным руководителем) с указанием расшифровки подписи, содержащей фамилию и инициалы.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Отметка Департамента финансов об открытии лицевого счета заполняется следующим образом.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В Отметке Департамента финансов об открытии лицевого счета указывается наименование клиента, которому открываются лицевые счета в соответствии с прилагаемым к заявлению перечнем.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Отметка Департамента финансов об открытии лицевого счета подписывается: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Начальником управления казначейского исполнения бюджета департамента финансов (лицом его замещающим) с указанием расшифровки подписи, содержащей фамилию и инициалы;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Начальником отдела кассового обслуживания бюджета управления </w:t>
      </w:r>
      <w:proofErr w:type="gramStart"/>
      <w:r w:rsidRPr="006B1A43">
        <w:rPr>
          <w:rFonts w:ascii="Times New Roman" w:hAnsi="Times New Roman" w:cs="Times New Roman"/>
          <w:sz w:val="28"/>
          <w:szCs w:val="28"/>
        </w:rPr>
        <w:t>казначейства  (</w:t>
      </w:r>
      <w:proofErr w:type="gramEnd"/>
      <w:r w:rsidRPr="006B1A43">
        <w:rPr>
          <w:rFonts w:ascii="Times New Roman" w:hAnsi="Times New Roman" w:cs="Times New Roman"/>
          <w:sz w:val="28"/>
          <w:szCs w:val="28"/>
        </w:rPr>
        <w:t>лицом его замещающим) с указанием расшифровки подписи, содержащей фамилию и инициалы;</w:t>
      </w:r>
    </w:p>
    <w:p w:rsidR="00D445DC" w:rsidRPr="006B1A43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Исполнителем - специалистом Департамента финансов, ответственным за правильность осуществления проверки Заявления на открытие лицевого счета и представленных вместе с ним документов, с указанием, расшифровки подписи, содержащей фамилию и инициалы, и даты открытия лицевого счета (лицевых счетов).</w:t>
      </w:r>
    </w:p>
    <w:p w:rsidR="00D445DC" w:rsidRPr="006B1A43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lastRenderedPageBreak/>
        <w:t>2.2.13. Специалист департамента финансов осуществляет проверку реквизитов, предусмотренных к заполнению клиентом при представлении Заявления на открытие лицевого счета и Карточки образцов подписей, а также их соответствия друг другу, данным Сводного реестра и представленным документам.</w:t>
      </w:r>
    </w:p>
    <w:p w:rsidR="00D445DC" w:rsidRPr="006B1A43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При приеме документов на открытие соответствующего лицевого счета клиенту Департамент финансов также проверяет:</w:t>
      </w:r>
    </w:p>
    <w:p w:rsidR="00D445DC" w:rsidRPr="006B1A43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соответствие формы представленного Заявления на открытие лицевого счета и Карточки образцов подписей, соответственно, форме согласно </w:t>
      </w:r>
      <w:hyperlink w:anchor="Par729" w:history="1">
        <w:r w:rsidRPr="006B1A43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6B1A4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8" w:history="1">
        <w:r w:rsidRPr="006B1A4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B1A4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445DC" w:rsidRPr="006B1A43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наличие полного пакета документов, необходимых для открытия соответствующего лицевого счета клиенту.</w:t>
      </w:r>
    </w:p>
    <w:p w:rsidR="00D445DC" w:rsidRPr="006B1A43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Наличие исправлений в представленных в Департамент финансов документах для открытия лицевого счета не допускается.</w:t>
      </w:r>
    </w:p>
    <w:p w:rsidR="00D445DC" w:rsidRPr="006B1A43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2.2.14. Проверка представленных клиентом документов, необходимых для открытия лицевого счета, осуществляется Департаментом финансов в течение 5 рабочих дней после их поступления.</w:t>
      </w:r>
    </w:p>
    <w:p w:rsidR="00D445DC" w:rsidRPr="00D96F04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2.2.15. На основании документов, представленных клиентом для открытия лицевого счета и прошедших проверку в соответствии с требованиями настоящего Порядка, Департаментом финансов не позднее следующего рабочего дня после завершения проверки указанных документов осуществляется открытие клиенту соответствующего лицевого счета.».</w:t>
      </w:r>
    </w:p>
    <w:p w:rsidR="00D445DC" w:rsidRDefault="00D445DC" w:rsidP="00D445DC">
      <w:pPr>
        <w:pStyle w:val="aa"/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4C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пункт 2.3.2 подраздела 2.3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считать пунктом 2.3.6.</w:t>
      </w:r>
    </w:p>
    <w:p w:rsidR="00D445DC" w:rsidRDefault="00D445DC" w:rsidP="00D445DC">
      <w:pPr>
        <w:pStyle w:val="aa"/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Default="00D445DC" w:rsidP="00D445DC">
      <w:pPr>
        <w:pStyle w:val="aa"/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A4CF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1A43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3.3 подраздела 2.3</w:t>
      </w:r>
      <w:r w:rsidRPr="006B1A43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6B1A43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D445DC" w:rsidRPr="00AA39D8" w:rsidRDefault="00D445DC" w:rsidP="00D445DC">
      <w:pPr>
        <w:pStyle w:val="aa"/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Default="00D445DC" w:rsidP="00D445DC">
      <w:pPr>
        <w:pStyle w:val="aa"/>
        <w:autoSpaceDE w:val="0"/>
        <w:autoSpaceDN w:val="0"/>
        <w:adjustRightInd w:val="0"/>
        <w:spacing w:before="20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1.</w:t>
      </w:r>
      <w:r w:rsidR="00AA4CF5">
        <w:rPr>
          <w:rFonts w:ascii="Times New Roman" w:hAnsi="Times New Roman" w:cs="Times New Roman"/>
          <w:sz w:val="28"/>
          <w:szCs w:val="28"/>
        </w:rPr>
        <w:t>9</w:t>
      </w:r>
      <w:r w:rsidRPr="006B1A43">
        <w:rPr>
          <w:rFonts w:ascii="Times New Roman" w:hAnsi="Times New Roman" w:cs="Times New Roman"/>
          <w:sz w:val="28"/>
          <w:szCs w:val="28"/>
        </w:rPr>
        <w:t>. Подраздел 2.</w:t>
      </w:r>
      <w:r w:rsidR="001B4DC9">
        <w:rPr>
          <w:rFonts w:ascii="Times New Roman" w:hAnsi="Times New Roman" w:cs="Times New Roman"/>
          <w:sz w:val="28"/>
          <w:szCs w:val="28"/>
        </w:rPr>
        <w:t>3</w:t>
      </w:r>
      <w:r w:rsidRPr="006B1A43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6B1A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1A43">
        <w:rPr>
          <w:rFonts w:ascii="Times New Roman" w:hAnsi="Times New Roman" w:cs="Times New Roman"/>
          <w:sz w:val="28"/>
          <w:szCs w:val="28"/>
        </w:rPr>
        <w:t xml:space="preserve"> дополнить пунктами следующего содержания: </w:t>
      </w:r>
      <w:bookmarkStart w:id="4" w:name="Par282"/>
      <w:bookmarkEnd w:id="4"/>
    </w:p>
    <w:p w:rsidR="00D445DC" w:rsidRPr="00391020" w:rsidRDefault="00D445DC" w:rsidP="00D445D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«2.3.2. Заполнение Заявления на переоформление лицевых счетов осуществляется аналогично Заявлению на открытие лицевого счета с учетом следующих особенностей.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В заявлении указывается причина, по которой должны быть переоформлены лицевые счета клиента.</w:t>
      </w:r>
    </w:p>
    <w:p w:rsidR="00D445DC" w:rsidRPr="00391020" w:rsidRDefault="00D445DC" w:rsidP="00D44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bCs/>
          <w:sz w:val="28"/>
          <w:szCs w:val="28"/>
        </w:rPr>
        <w:t xml:space="preserve">Заявление на переоформление лицевых счетов учреждения-клиента подлежит обязательному согласованию </w:t>
      </w:r>
      <w:r w:rsidRPr="00391020">
        <w:rPr>
          <w:rFonts w:ascii="Times New Roman" w:hAnsi="Times New Roman" w:cs="Times New Roman"/>
          <w:sz w:val="28"/>
          <w:szCs w:val="28"/>
        </w:rPr>
        <w:t>с вышестоящим участником бюджетного процесса.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2.3.3. Переоформление лицевых счетов клиентов производится после внесения соответствующих изменений в Сводный реестр (в случае наличия необходимости).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2.3.4. Департамент финансов осуществляет проверку реквизитов, предусмотренных к заполнению клиентом при представлении Заявления на переоформление лицевых счетов.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При приеме документов на переоформление соответствующих лицевых счетов клиенту Департамент финансов также проверяет: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lastRenderedPageBreak/>
        <w:t>соответствие формы представленного Заявления на переоформление лицевых счетов;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наличие перечня лицевых счетов, подлежащих переоформлению.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Наличие исправлений в представленных в Департамент финансов документах на переоформление лицевых счетов не допускается.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2.3.5. Проверка представленных клиентом документов, необходимых для переоформления лицевых счетов, осуществляется Департаментом финансов в течение 5 рабочих дней после их поступления.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При наличии документов, представленных клиентом, не прошедших проверку в соответствии с требованиями настоящего Порядка, Департамент финансов возвращает клиенту указанные документы не позднее срока, установленного настоящим Порядком для проведения проверки представленных документов.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09"/>
      <w:bookmarkStart w:id="6" w:name="Par321"/>
      <w:bookmarkEnd w:id="5"/>
      <w:bookmarkEnd w:id="6"/>
      <w:r w:rsidRPr="00391020">
        <w:rPr>
          <w:rFonts w:ascii="Times New Roman" w:hAnsi="Times New Roman" w:cs="Times New Roman"/>
          <w:sz w:val="28"/>
          <w:szCs w:val="28"/>
        </w:rPr>
        <w:t>2.3.7. Заявление на закрытие лицевого счета заполняется аналогично Заявлению на открытие лицевого счета с учетом следующих особенностей.</w:t>
      </w:r>
    </w:p>
    <w:p w:rsidR="00D445DC" w:rsidRPr="008E52BD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 xml:space="preserve">Заявление на закрытие лицевого счета заполняется клиентом (ликвидационной комиссией), за исключением </w:t>
      </w:r>
      <w:hyperlink w:anchor="Par2866" w:history="1">
        <w:r w:rsidRPr="008E52BD">
          <w:rPr>
            <w:rFonts w:ascii="Times New Roman" w:hAnsi="Times New Roman" w:cs="Times New Roman"/>
            <w:sz w:val="28"/>
            <w:szCs w:val="28"/>
          </w:rPr>
          <w:t>части</w:t>
        </w:r>
      </w:hyperlink>
      <w:r w:rsidRPr="008E52BD">
        <w:rPr>
          <w:rFonts w:ascii="Times New Roman" w:hAnsi="Times New Roman" w:cs="Times New Roman"/>
          <w:sz w:val="28"/>
          <w:szCs w:val="28"/>
        </w:rPr>
        <w:t xml:space="preserve"> "Отметка финансового органа ", которая заполняется Департаментом финансов.</w:t>
      </w:r>
    </w:p>
    <w:p w:rsidR="00D445DC" w:rsidRPr="008E52BD" w:rsidRDefault="00282EE8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754" w:history="1">
        <w:r w:rsidR="00D445DC" w:rsidRPr="008E52BD">
          <w:rPr>
            <w:rFonts w:ascii="Times New Roman" w:hAnsi="Times New Roman" w:cs="Times New Roman"/>
            <w:sz w:val="28"/>
            <w:szCs w:val="28"/>
          </w:rPr>
          <w:t>Содержательная часть</w:t>
        </w:r>
      </w:hyperlink>
      <w:r w:rsidR="00D445DC" w:rsidRPr="008E52BD">
        <w:rPr>
          <w:rFonts w:ascii="Times New Roman" w:hAnsi="Times New Roman" w:cs="Times New Roman"/>
          <w:sz w:val="28"/>
          <w:szCs w:val="28"/>
        </w:rPr>
        <w:t xml:space="preserve"> Заявления на закрытие лицевого счета заполняется следующим образом: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В заявительной записи о закрытии лицевого счета указывается причина закрытия лицевого счета.</w:t>
      </w:r>
    </w:p>
    <w:p w:rsidR="00D445DC" w:rsidRPr="00391020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 xml:space="preserve">Указывается перечень документов, представленных вместе с Заявлением на закрытие лицевого счета по номеру приложений. </w:t>
      </w:r>
    </w:p>
    <w:p w:rsidR="00D445DC" w:rsidRPr="00391020" w:rsidRDefault="00D445DC" w:rsidP="00D445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Заявление на закрытие лицевого счета подписывается руководителем и главным бухгалтером (уполномоченными руководителем лицами) клиента с указанием расшифровок подписей, содержащих фамилии и инициалы.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020">
        <w:rPr>
          <w:rFonts w:ascii="Times New Roman" w:hAnsi="Times New Roman" w:cs="Times New Roman"/>
          <w:bCs/>
          <w:sz w:val="28"/>
          <w:szCs w:val="28"/>
        </w:rPr>
        <w:t>К заявлению предоставляется перечень лицевых счетов.</w:t>
      </w:r>
    </w:p>
    <w:p w:rsidR="00D445DC" w:rsidRPr="00391020" w:rsidRDefault="00D445DC" w:rsidP="00D445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2.3.8. При реорганизации (ликвидации) клиента в Департамент финансов клиентом представляются копия документа о его реорганизации (ликвидации), а также в случае назначения ликвидационной комиссии - копия документа о назначении ликвидационной комиссии и заверенная Карточка образцов подписей с указанием срока полномочий каждого должностного лица, которое временно пользуется правом подписи, оформленная ликвидационной комиссией.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При этом заверения копии документа о реорганизации (ликвидации) клиента и о назначении ликвидационной комиссии не требуется.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По завершении работы ликвидационной комиссии Заявление на закрытие лицевого счета оформляется ликвидационной комиссией.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2.3.9. При изменении типа учреждения в Департамент финансов клиентом представляется копия документа об изменении типа учреждения. При этом заверения копии указанного документа не требуется.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 xml:space="preserve">2.3.10. При передаче получателя бюджетных средств из ведения одного главного распорядителя бюджетных средств в ведение другого главного </w:t>
      </w:r>
      <w:r w:rsidRPr="00391020">
        <w:rPr>
          <w:rFonts w:ascii="Times New Roman" w:hAnsi="Times New Roman" w:cs="Times New Roman"/>
          <w:sz w:val="28"/>
          <w:szCs w:val="28"/>
        </w:rPr>
        <w:lastRenderedPageBreak/>
        <w:t>распорядителя бюджетных средств открытые клиенту соответствующие лицевые счета закрываются в связи с изменением подведомственности и открытия ему в соответствии с настоящим Порядком новых лицевых счетов.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2.3.11. Департамент финансов осуществляет проверку реквизитов, предусмотренных к заполнению клиентом при представлении Заявления на закрытие лицевого счета, а также их соответствие документам, представленным вместе с Заявлением на закрытие лицевого счета.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При приеме документов на закрытие соответствующего лицевого счета клиенту Департамент финансов также проверяет: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 xml:space="preserve">соответствие формы представленного Заявления на закрытие лицевого </w:t>
      </w:r>
      <w:r w:rsidRPr="008E52BD">
        <w:rPr>
          <w:rFonts w:ascii="Times New Roman" w:hAnsi="Times New Roman" w:cs="Times New Roman"/>
          <w:sz w:val="28"/>
          <w:szCs w:val="28"/>
        </w:rPr>
        <w:t xml:space="preserve">счета </w:t>
      </w:r>
      <w:hyperlink w:anchor="Par2710" w:history="1">
        <w:r w:rsidRPr="008E52B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E52B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391020">
        <w:rPr>
          <w:rFonts w:ascii="Times New Roman" w:hAnsi="Times New Roman" w:cs="Times New Roman"/>
          <w:sz w:val="28"/>
          <w:szCs w:val="28"/>
        </w:rPr>
        <w:t>приложению 7 к настоящему Порядку;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наличие полного пакета документов, необходимых для закрытия соответствующего лицевого счета.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Наличие исправлений в представленных в Департамент финансов документах на закрытие лицевого счета не допускается.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2.3.12. Проверка представленных документов, необходимых для закрытия лицевого счета, осуществляется Департаментом финансов в течение пяти рабочих дней после их поступления.</w:t>
      </w:r>
    </w:p>
    <w:p w:rsidR="00D445DC" w:rsidRPr="00391020" w:rsidRDefault="00D445DC" w:rsidP="00D445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 xml:space="preserve">2.3.13. При наличии документов, представленных клиентом, </w:t>
      </w:r>
      <w:r w:rsidRPr="00391020">
        <w:rPr>
          <w:rFonts w:ascii="Times New Roman" w:hAnsi="Times New Roman" w:cs="Times New Roman"/>
          <w:sz w:val="28"/>
          <w:szCs w:val="28"/>
        </w:rPr>
        <w:br/>
        <w:t>не прошедших проверку в соответствии с требованиями настоящего Порядка, Департамент финансов возвращает клиенту указанные документы с указанием причин возврата не позднее срока, установленного настоящим Порядком для проведения проверки представленных документов.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Не позднее пяти рабочих дней после передачи в течение текущего финансового года показателей, отраженных на лицевом счете, осуществляется закрытие лицевого счета.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При наличии на закрываемом лицевом счете показателей, не переданных до конца текущего финансового года, закрытие лицевого счета осуществляется не позднее пяти рабочих дней после завершения текущего финансового года.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2.3.14. При наличии остатка денежных средств на лицевом счете для учета операций со средствами, поступающими во временное распоряжение, клиент представляет в Департамент финансов вместе с Заявлением на закрытие лицевого счета расчетный документ на перечисление остатка денежных средств по назначению.</w:t>
      </w:r>
    </w:p>
    <w:p w:rsidR="00D445DC" w:rsidRPr="00391020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>2.3.15. После закрытия лицевого счета клиента уполномоченный работник Департамента финансов вносит запись о закрытии лицевого счета в Книгу регистрации лицевых счетов.</w:t>
      </w:r>
    </w:p>
    <w:p w:rsidR="00D445DC" w:rsidRDefault="00D445DC" w:rsidP="00D445DC">
      <w:pPr>
        <w:pStyle w:val="aa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20">
        <w:rPr>
          <w:rFonts w:ascii="Times New Roman" w:hAnsi="Times New Roman" w:cs="Times New Roman"/>
          <w:sz w:val="28"/>
          <w:szCs w:val="28"/>
        </w:rPr>
        <w:t xml:space="preserve">2.3.16. Повторное представление документов (за исключением Заявления на закрытие, переоформление лицевого счета и перечня к заявлению), необходимых для закрытия или переоформления соответствующего лицевого счета, если они ранее уже были представлены Клиентом в Департамент финансов, не требуется. Предоставление документов осуществляется </w:t>
      </w:r>
      <w:r w:rsidRPr="00391020">
        <w:rPr>
          <w:rFonts w:ascii="Times New Roman" w:hAnsi="Times New Roman" w:cs="Times New Roman"/>
          <w:sz w:val="28"/>
          <w:szCs w:val="28"/>
        </w:rPr>
        <w:lastRenderedPageBreak/>
        <w:t>Клиентом в течение 5 рабочих дней после возникновения необходимости в закрытии, переоформлении лицевых счетов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1020">
        <w:rPr>
          <w:rFonts w:ascii="Times New Roman" w:hAnsi="Times New Roman" w:cs="Times New Roman"/>
          <w:sz w:val="28"/>
          <w:szCs w:val="28"/>
        </w:rPr>
        <w:t>».</w:t>
      </w:r>
    </w:p>
    <w:p w:rsidR="00D445DC" w:rsidRPr="00391020" w:rsidRDefault="00D445DC" w:rsidP="00D445DC">
      <w:pPr>
        <w:pStyle w:val="aa"/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5DC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86B41">
        <w:rPr>
          <w:rFonts w:ascii="Times New Roman" w:hAnsi="Times New Roman" w:cs="Times New Roman"/>
          <w:bCs/>
          <w:sz w:val="28"/>
          <w:szCs w:val="28"/>
        </w:rPr>
        <w:t>1.</w:t>
      </w:r>
      <w:r w:rsidR="00AA4CF5">
        <w:rPr>
          <w:rFonts w:ascii="Times New Roman" w:hAnsi="Times New Roman" w:cs="Times New Roman"/>
          <w:bCs/>
          <w:sz w:val="28"/>
          <w:szCs w:val="28"/>
        </w:rPr>
        <w:t>10</w:t>
      </w:r>
      <w:r w:rsidRPr="00E86B41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Наименование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Порядка изменить на «Порядок ведения лицевых счетов».</w:t>
      </w:r>
      <w:bookmarkStart w:id="7" w:name="_GoBack"/>
      <w:bookmarkEnd w:id="7"/>
    </w:p>
    <w:p w:rsidR="00D445DC" w:rsidRDefault="00D445DC" w:rsidP="00DD7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</w:t>
      </w:r>
      <w:r w:rsidR="00AA4CF5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Пункт 4.3.1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новой редакции: «При направлении документов в электронном виде клиенты прикрепляют к </w:t>
      </w:r>
      <w:r w:rsidR="00DD7EF6">
        <w:rPr>
          <w:rFonts w:ascii="Times New Roman" w:hAnsi="Times New Roman" w:cs="Times New Roman"/>
          <w:sz w:val="28"/>
          <w:szCs w:val="28"/>
        </w:rPr>
        <w:t xml:space="preserve">распоряжению о совершении казначейских платежей в виде </w:t>
      </w:r>
      <w:r>
        <w:rPr>
          <w:rFonts w:ascii="Times New Roman" w:hAnsi="Times New Roman" w:cs="Times New Roman"/>
          <w:bCs/>
          <w:sz w:val="28"/>
          <w:szCs w:val="28"/>
        </w:rPr>
        <w:t>платежно</w:t>
      </w:r>
      <w:r w:rsidR="00DD7EF6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поручени</w:t>
      </w:r>
      <w:r w:rsidR="00DD7EF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документы, подтверждающие возникновение бюджетного (денежного) обязательства в соответствии с порядком санкционирования, утвержденным приказом департамента финансов района. Документы подписываются электронной подписью Клиента.».</w:t>
      </w:r>
    </w:p>
    <w:p w:rsidR="00D445DC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1.1</w:t>
      </w:r>
      <w:r w:rsidR="00AA4CF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Пункты 4.11 и 4.13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D445DC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1.1</w:t>
      </w:r>
      <w:r w:rsidR="00AA4CF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Пункты 4.12, 4.14, 4.15, 4.16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считать соответственно пунктами 4.11, 4.12, 4.13, 4.14.</w:t>
      </w:r>
    </w:p>
    <w:p w:rsidR="00D445DC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D4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AA4CF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пункты 5.1, 5.2, 5.3, 5.4, 6.1, 6.2, 6.3, 7.1 считать соответственно пунктами 4.15, 4.16, 4.17, 4.18, 4.19, 4.20, 4.21, 4.22.</w:t>
      </w:r>
    </w:p>
    <w:p w:rsidR="00D445DC" w:rsidRDefault="00D445DC" w:rsidP="00D445DC">
      <w:pPr>
        <w:tabs>
          <w:tab w:val="left" w:pos="9214"/>
          <w:tab w:val="left" w:pos="9356"/>
        </w:tabs>
        <w:autoSpaceDE w:val="0"/>
        <w:autoSpaceDN w:val="0"/>
        <w:adjustRightInd w:val="0"/>
        <w:spacing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D4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AA4CF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Пункт 7.2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исключить.</w:t>
      </w:r>
    </w:p>
    <w:p w:rsidR="00DD7EF6" w:rsidRDefault="00DD7EF6" w:rsidP="00DD7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1.1</w:t>
      </w:r>
      <w:r w:rsidR="00AA4CF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5E02">
        <w:rPr>
          <w:rFonts w:ascii="Times New Roman" w:hAnsi="Times New Roman" w:cs="Times New Roman"/>
          <w:bCs/>
          <w:sz w:val="28"/>
          <w:szCs w:val="28"/>
        </w:rPr>
        <w:t>В приложении к приказу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 тексту слова «платежные поручения» заменить на </w:t>
      </w:r>
      <w:r>
        <w:rPr>
          <w:rFonts w:ascii="Times New Roman" w:hAnsi="Times New Roman" w:cs="Times New Roman"/>
          <w:sz w:val="28"/>
          <w:szCs w:val="28"/>
        </w:rPr>
        <w:t>«распоряжения о совершении казначейских платежей в виде платежных поручений».</w:t>
      </w:r>
    </w:p>
    <w:p w:rsidR="002249DC" w:rsidRPr="006B1A43" w:rsidRDefault="00050472" w:rsidP="00DD2130">
      <w:pPr>
        <w:tabs>
          <w:tab w:val="left" w:pos="9214"/>
          <w:tab w:val="left" w:pos="9356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2</w:t>
      </w:r>
      <w:r w:rsidR="002249DC" w:rsidRPr="006B1A43">
        <w:rPr>
          <w:rFonts w:ascii="Times New Roman" w:hAnsi="Times New Roman" w:cs="Times New Roman"/>
          <w:sz w:val="28"/>
          <w:szCs w:val="28"/>
        </w:rPr>
        <w:t>. Настоящий приказ вступает в силу со дня его подписания</w:t>
      </w:r>
      <w:r w:rsidRPr="006B1A4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01.01.2021 года</w:t>
      </w:r>
      <w:r w:rsidR="002249DC" w:rsidRPr="006B1A43">
        <w:rPr>
          <w:rFonts w:ascii="Times New Roman" w:hAnsi="Times New Roman" w:cs="Times New Roman"/>
          <w:sz w:val="28"/>
          <w:szCs w:val="28"/>
        </w:rPr>
        <w:t>.</w:t>
      </w:r>
    </w:p>
    <w:p w:rsidR="002249DC" w:rsidRPr="006B1A43" w:rsidRDefault="002249DC" w:rsidP="00DD2130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EAC" w:rsidRPr="006B1A43" w:rsidRDefault="00050472" w:rsidP="00DD2130">
      <w:pPr>
        <w:pStyle w:val="ConsPlusNormal"/>
        <w:widowControl/>
        <w:tabs>
          <w:tab w:val="left" w:pos="9214"/>
          <w:tab w:val="left" w:pos="9356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>3</w:t>
      </w:r>
      <w:r w:rsidR="00574EAC" w:rsidRPr="006B1A43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D445DC">
        <w:rPr>
          <w:rFonts w:ascii="Times New Roman" w:hAnsi="Times New Roman" w:cs="Times New Roman"/>
          <w:sz w:val="28"/>
          <w:szCs w:val="28"/>
        </w:rPr>
        <w:t>п</w:t>
      </w:r>
      <w:r w:rsidR="00574EAC" w:rsidRPr="006B1A43">
        <w:rPr>
          <w:rFonts w:ascii="Times New Roman" w:hAnsi="Times New Roman" w:cs="Times New Roman"/>
          <w:sz w:val="28"/>
          <w:szCs w:val="28"/>
        </w:rPr>
        <w:t xml:space="preserve">риказа возложить на начальника управления казначейского исполнения бюджета департамента финансов администрации района С.Л. </w:t>
      </w:r>
      <w:proofErr w:type="spellStart"/>
      <w:r w:rsidR="00574EAC" w:rsidRPr="006B1A43">
        <w:rPr>
          <w:rFonts w:ascii="Times New Roman" w:hAnsi="Times New Roman" w:cs="Times New Roman"/>
          <w:sz w:val="28"/>
          <w:szCs w:val="28"/>
        </w:rPr>
        <w:t>Кокотееву</w:t>
      </w:r>
      <w:proofErr w:type="spellEnd"/>
      <w:r w:rsidR="00574EAC" w:rsidRPr="006B1A43">
        <w:rPr>
          <w:rFonts w:ascii="Times New Roman" w:hAnsi="Times New Roman" w:cs="Times New Roman"/>
          <w:sz w:val="28"/>
          <w:szCs w:val="28"/>
        </w:rPr>
        <w:t>.</w:t>
      </w:r>
    </w:p>
    <w:p w:rsidR="00574EAC" w:rsidRPr="006B1A43" w:rsidRDefault="00574EAC" w:rsidP="00DD2130">
      <w:pPr>
        <w:pStyle w:val="ConsPlusNormal"/>
        <w:widowControl/>
        <w:tabs>
          <w:tab w:val="left" w:pos="9214"/>
          <w:tab w:val="left" w:pos="9356"/>
        </w:tabs>
        <w:ind w:right="85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EAC" w:rsidRPr="006B1A43" w:rsidRDefault="00574EAC" w:rsidP="00DD2130">
      <w:pPr>
        <w:tabs>
          <w:tab w:val="left" w:pos="9214"/>
          <w:tab w:val="left" w:pos="9356"/>
        </w:tabs>
        <w:spacing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574EAC" w:rsidRPr="006B1A43" w:rsidRDefault="00574EAC" w:rsidP="00DD2130">
      <w:pPr>
        <w:tabs>
          <w:tab w:val="left" w:pos="9214"/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директора департамента                                                               </w:t>
      </w:r>
      <w:r w:rsidR="00050472" w:rsidRPr="006B1A43">
        <w:rPr>
          <w:rFonts w:ascii="Times New Roman" w:hAnsi="Times New Roman" w:cs="Times New Roman"/>
          <w:sz w:val="28"/>
          <w:szCs w:val="28"/>
        </w:rPr>
        <w:t xml:space="preserve">  С.Л. Кокотеева</w:t>
      </w:r>
    </w:p>
    <w:p w:rsidR="00574EAC" w:rsidRPr="006B1A43" w:rsidRDefault="00574EAC" w:rsidP="00DD2130">
      <w:pPr>
        <w:tabs>
          <w:tab w:val="left" w:pos="9214"/>
          <w:tab w:val="left" w:pos="9356"/>
        </w:tabs>
        <w:spacing w:line="24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6B1A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56D3" w:rsidRPr="006B1A43" w:rsidRDefault="00F656D3" w:rsidP="00DD2130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656D3" w:rsidRPr="006B1A43" w:rsidRDefault="00F656D3" w:rsidP="00DD2130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sectPr w:rsidR="00F656D3" w:rsidRPr="006B1A43" w:rsidSect="00A93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D5" w:rsidRDefault="004B1CD5" w:rsidP="00166BD1">
      <w:pPr>
        <w:spacing w:after="0" w:line="240" w:lineRule="auto"/>
      </w:pPr>
      <w:r>
        <w:separator/>
      </w:r>
    </w:p>
  </w:endnote>
  <w:endnote w:type="continuationSeparator" w:id="0">
    <w:p w:rsidR="004B1CD5" w:rsidRDefault="004B1CD5" w:rsidP="0016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D5" w:rsidRDefault="004B1C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1CD5" w:rsidRDefault="004B1CD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D5" w:rsidRDefault="004B1CD5">
    <w:pPr>
      <w:pStyle w:val="a7"/>
      <w:framePr w:wrap="around" w:vAnchor="text" w:hAnchor="margin" w:xAlign="right" w:y="1"/>
      <w:rPr>
        <w:rStyle w:val="a9"/>
      </w:rPr>
    </w:pPr>
  </w:p>
  <w:p w:rsidR="004B1CD5" w:rsidRDefault="004B1CD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D5" w:rsidRDefault="004B1C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D5" w:rsidRDefault="004B1CD5" w:rsidP="00166BD1">
      <w:pPr>
        <w:spacing w:after="0" w:line="240" w:lineRule="auto"/>
      </w:pPr>
      <w:r>
        <w:separator/>
      </w:r>
    </w:p>
  </w:footnote>
  <w:footnote w:type="continuationSeparator" w:id="0">
    <w:p w:rsidR="004B1CD5" w:rsidRDefault="004B1CD5" w:rsidP="00166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D5" w:rsidRDefault="004B1CD5" w:rsidP="00574EA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1CD5" w:rsidRDefault="004B1C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D5" w:rsidRDefault="004B1CD5" w:rsidP="00574EA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82EE8">
      <w:rPr>
        <w:rStyle w:val="a9"/>
        <w:noProof/>
      </w:rPr>
      <w:t>6</w:t>
    </w:r>
    <w:r>
      <w:rPr>
        <w:rStyle w:val="a9"/>
      </w:rPr>
      <w:fldChar w:fldCharType="end"/>
    </w:r>
  </w:p>
  <w:p w:rsidR="004B1CD5" w:rsidRDefault="004B1CD5" w:rsidP="00574EAC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D5" w:rsidRDefault="004B1C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19D"/>
    <w:multiLevelType w:val="multilevel"/>
    <w:tmpl w:val="AE903F36"/>
    <w:lvl w:ilvl="0">
      <w:start w:val="86"/>
      <w:numFmt w:val="decimal"/>
      <w:suff w:val="space"/>
      <w:lvlText w:val="%1."/>
      <w:lvlJc w:val="left"/>
      <w:pPr>
        <w:ind w:left="570" w:hanging="57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004C0C4C"/>
    <w:multiLevelType w:val="hybridMultilevel"/>
    <w:tmpl w:val="FD2621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0B2"/>
    <w:multiLevelType w:val="multilevel"/>
    <w:tmpl w:val="D69A56B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0A3005C7"/>
    <w:multiLevelType w:val="hybridMultilevel"/>
    <w:tmpl w:val="C17EA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5544"/>
    <w:multiLevelType w:val="multilevel"/>
    <w:tmpl w:val="C4D6F5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0FA15671"/>
    <w:multiLevelType w:val="hybridMultilevel"/>
    <w:tmpl w:val="EF52D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1FAE"/>
    <w:multiLevelType w:val="hybridMultilevel"/>
    <w:tmpl w:val="387C6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00BBB"/>
    <w:multiLevelType w:val="hybridMultilevel"/>
    <w:tmpl w:val="F926D7E0"/>
    <w:lvl w:ilvl="0" w:tplc="D696F1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7082"/>
    <w:multiLevelType w:val="multilevel"/>
    <w:tmpl w:val="0EF06F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3BC2C82"/>
    <w:multiLevelType w:val="hybridMultilevel"/>
    <w:tmpl w:val="FE6E4548"/>
    <w:lvl w:ilvl="0" w:tplc="C7B64C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F6127"/>
    <w:multiLevelType w:val="hybridMultilevel"/>
    <w:tmpl w:val="A13E5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87D52"/>
    <w:multiLevelType w:val="hybridMultilevel"/>
    <w:tmpl w:val="F926D7E0"/>
    <w:lvl w:ilvl="0" w:tplc="D696F1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A0F09"/>
    <w:multiLevelType w:val="hybridMultilevel"/>
    <w:tmpl w:val="4738C19E"/>
    <w:lvl w:ilvl="0" w:tplc="CE5E809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AC75EB8"/>
    <w:multiLevelType w:val="hybridMultilevel"/>
    <w:tmpl w:val="F40E71D6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2E5643F9"/>
    <w:multiLevelType w:val="multilevel"/>
    <w:tmpl w:val="C0868D8A"/>
    <w:lvl w:ilvl="0">
      <w:start w:val="6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 w15:restartNumberingAfterBreak="0">
    <w:nsid w:val="37F43FCF"/>
    <w:multiLevelType w:val="hybridMultilevel"/>
    <w:tmpl w:val="77A44B16"/>
    <w:lvl w:ilvl="0" w:tplc="D696F1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C4E90"/>
    <w:multiLevelType w:val="hybridMultilevel"/>
    <w:tmpl w:val="C4BAB0D8"/>
    <w:lvl w:ilvl="0" w:tplc="F3EA0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07258"/>
    <w:multiLevelType w:val="hybridMultilevel"/>
    <w:tmpl w:val="B15CC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3112D"/>
    <w:multiLevelType w:val="hybridMultilevel"/>
    <w:tmpl w:val="8BDE6136"/>
    <w:lvl w:ilvl="0" w:tplc="B3FEA6F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AD34BF"/>
    <w:multiLevelType w:val="hybridMultilevel"/>
    <w:tmpl w:val="C4BAB0D8"/>
    <w:lvl w:ilvl="0" w:tplc="F3EA0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B382F"/>
    <w:multiLevelType w:val="hybridMultilevel"/>
    <w:tmpl w:val="332801FE"/>
    <w:lvl w:ilvl="0" w:tplc="D696F1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7073A"/>
    <w:multiLevelType w:val="hybridMultilevel"/>
    <w:tmpl w:val="93E43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62A03"/>
    <w:multiLevelType w:val="hybridMultilevel"/>
    <w:tmpl w:val="77A44B16"/>
    <w:lvl w:ilvl="0" w:tplc="D696F16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2122E"/>
    <w:multiLevelType w:val="multilevel"/>
    <w:tmpl w:val="46C6AB1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4" w15:restartNumberingAfterBreak="0">
    <w:nsid w:val="7B913B69"/>
    <w:multiLevelType w:val="multilevel"/>
    <w:tmpl w:val="EEC22B40"/>
    <w:lvl w:ilvl="0">
      <w:start w:val="5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5" w15:restartNumberingAfterBreak="0">
    <w:nsid w:val="7DD5367C"/>
    <w:multiLevelType w:val="hybridMultilevel"/>
    <w:tmpl w:val="B4800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0"/>
  </w:num>
  <w:num w:numId="4">
    <w:abstractNumId w:val="14"/>
  </w:num>
  <w:num w:numId="5">
    <w:abstractNumId w:val="21"/>
  </w:num>
  <w:num w:numId="6">
    <w:abstractNumId w:val="17"/>
  </w:num>
  <w:num w:numId="7">
    <w:abstractNumId w:val="1"/>
  </w:num>
  <w:num w:numId="8">
    <w:abstractNumId w:val="6"/>
  </w:num>
  <w:num w:numId="9">
    <w:abstractNumId w:val="5"/>
  </w:num>
  <w:num w:numId="10">
    <w:abstractNumId w:val="23"/>
  </w:num>
  <w:num w:numId="11">
    <w:abstractNumId w:val="15"/>
  </w:num>
  <w:num w:numId="12">
    <w:abstractNumId w:val="11"/>
  </w:num>
  <w:num w:numId="13">
    <w:abstractNumId w:val="7"/>
  </w:num>
  <w:num w:numId="14">
    <w:abstractNumId w:val="20"/>
  </w:num>
  <w:num w:numId="15">
    <w:abstractNumId w:val="3"/>
  </w:num>
  <w:num w:numId="16">
    <w:abstractNumId w:val="25"/>
  </w:num>
  <w:num w:numId="17">
    <w:abstractNumId w:val="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2"/>
  </w:num>
  <w:num w:numId="22">
    <w:abstractNumId w:val="16"/>
  </w:num>
  <w:num w:numId="23">
    <w:abstractNumId w:val="12"/>
  </w:num>
  <w:num w:numId="24">
    <w:abstractNumId w:val="19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5C"/>
    <w:rsid w:val="000002AF"/>
    <w:rsid w:val="0003611A"/>
    <w:rsid w:val="00040552"/>
    <w:rsid w:val="0004222A"/>
    <w:rsid w:val="00050472"/>
    <w:rsid w:val="00052565"/>
    <w:rsid w:val="00062B2A"/>
    <w:rsid w:val="0007225D"/>
    <w:rsid w:val="00072F01"/>
    <w:rsid w:val="000741CE"/>
    <w:rsid w:val="000777E6"/>
    <w:rsid w:val="00086C80"/>
    <w:rsid w:val="000A0A04"/>
    <w:rsid w:val="000B19F8"/>
    <w:rsid w:val="000E720B"/>
    <w:rsid w:val="00100ED6"/>
    <w:rsid w:val="00130269"/>
    <w:rsid w:val="00141F51"/>
    <w:rsid w:val="00143AC6"/>
    <w:rsid w:val="0015239F"/>
    <w:rsid w:val="00166BD1"/>
    <w:rsid w:val="001723AA"/>
    <w:rsid w:val="00181342"/>
    <w:rsid w:val="00193EA0"/>
    <w:rsid w:val="001953E2"/>
    <w:rsid w:val="001B4DC9"/>
    <w:rsid w:val="001B69F1"/>
    <w:rsid w:val="001C1408"/>
    <w:rsid w:val="001D458C"/>
    <w:rsid w:val="001D4848"/>
    <w:rsid w:val="001D6330"/>
    <w:rsid w:val="00202CFE"/>
    <w:rsid w:val="00214B09"/>
    <w:rsid w:val="00222845"/>
    <w:rsid w:val="002249DC"/>
    <w:rsid w:val="0022662D"/>
    <w:rsid w:val="002523A6"/>
    <w:rsid w:val="00265093"/>
    <w:rsid w:val="00282EE8"/>
    <w:rsid w:val="002C41E4"/>
    <w:rsid w:val="002D0876"/>
    <w:rsid w:val="002D5AEF"/>
    <w:rsid w:val="002E0CBC"/>
    <w:rsid w:val="00320EA5"/>
    <w:rsid w:val="00351F15"/>
    <w:rsid w:val="00352904"/>
    <w:rsid w:val="00370038"/>
    <w:rsid w:val="00374BEA"/>
    <w:rsid w:val="00391020"/>
    <w:rsid w:val="003B761B"/>
    <w:rsid w:val="003D4E77"/>
    <w:rsid w:val="003E27F5"/>
    <w:rsid w:val="003F3B3A"/>
    <w:rsid w:val="003F4A48"/>
    <w:rsid w:val="00402554"/>
    <w:rsid w:val="004274E4"/>
    <w:rsid w:val="00444A33"/>
    <w:rsid w:val="004527CC"/>
    <w:rsid w:val="00466370"/>
    <w:rsid w:val="004717A5"/>
    <w:rsid w:val="00495341"/>
    <w:rsid w:val="004966CB"/>
    <w:rsid w:val="004A63D5"/>
    <w:rsid w:val="004A7439"/>
    <w:rsid w:val="004A7678"/>
    <w:rsid w:val="004B1CD5"/>
    <w:rsid w:val="004B36C8"/>
    <w:rsid w:val="004B6A5B"/>
    <w:rsid w:val="004C25AA"/>
    <w:rsid w:val="004E3BDE"/>
    <w:rsid w:val="004E3CBE"/>
    <w:rsid w:val="004E754E"/>
    <w:rsid w:val="004E7DEB"/>
    <w:rsid w:val="005036B5"/>
    <w:rsid w:val="00521D16"/>
    <w:rsid w:val="00526B8C"/>
    <w:rsid w:val="0054288D"/>
    <w:rsid w:val="00550182"/>
    <w:rsid w:val="00556266"/>
    <w:rsid w:val="005657D7"/>
    <w:rsid w:val="00570F86"/>
    <w:rsid w:val="00574EAC"/>
    <w:rsid w:val="00582959"/>
    <w:rsid w:val="00587420"/>
    <w:rsid w:val="005A0B47"/>
    <w:rsid w:val="005A635E"/>
    <w:rsid w:val="005B2D66"/>
    <w:rsid w:val="005D1F61"/>
    <w:rsid w:val="005D63C4"/>
    <w:rsid w:val="005D77E1"/>
    <w:rsid w:val="00605CDC"/>
    <w:rsid w:val="006235BC"/>
    <w:rsid w:val="00650F12"/>
    <w:rsid w:val="0066383E"/>
    <w:rsid w:val="006875E8"/>
    <w:rsid w:val="006B1A43"/>
    <w:rsid w:val="006B5507"/>
    <w:rsid w:val="006D4904"/>
    <w:rsid w:val="006D5A04"/>
    <w:rsid w:val="006D7C86"/>
    <w:rsid w:val="006F0F71"/>
    <w:rsid w:val="006F4B81"/>
    <w:rsid w:val="00701B45"/>
    <w:rsid w:val="00725BA1"/>
    <w:rsid w:val="00725E78"/>
    <w:rsid w:val="00727EF8"/>
    <w:rsid w:val="00740FF0"/>
    <w:rsid w:val="0074600C"/>
    <w:rsid w:val="00750717"/>
    <w:rsid w:val="007674BF"/>
    <w:rsid w:val="00776DFD"/>
    <w:rsid w:val="00782D11"/>
    <w:rsid w:val="007832D3"/>
    <w:rsid w:val="00784ACC"/>
    <w:rsid w:val="007B1C13"/>
    <w:rsid w:val="007C15C6"/>
    <w:rsid w:val="007D2269"/>
    <w:rsid w:val="007D27FB"/>
    <w:rsid w:val="007F346B"/>
    <w:rsid w:val="00812B91"/>
    <w:rsid w:val="00821EDF"/>
    <w:rsid w:val="00822E75"/>
    <w:rsid w:val="00831137"/>
    <w:rsid w:val="008500E3"/>
    <w:rsid w:val="0085367B"/>
    <w:rsid w:val="008613F6"/>
    <w:rsid w:val="00882898"/>
    <w:rsid w:val="00885851"/>
    <w:rsid w:val="008951CB"/>
    <w:rsid w:val="008C5E02"/>
    <w:rsid w:val="008D2BD1"/>
    <w:rsid w:val="008E52BD"/>
    <w:rsid w:val="009166ED"/>
    <w:rsid w:val="0092096D"/>
    <w:rsid w:val="00925BF7"/>
    <w:rsid w:val="00934E62"/>
    <w:rsid w:val="00935506"/>
    <w:rsid w:val="00944268"/>
    <w:rsid w:val="0095299B"/>
    <w:rsid w:val="00963747"/>
    <w:rsid w:val="009637C8"/>
    <w:rsid w:val="0096428A"/>
    <w:rsid w:val="009B119B"/>
    <w:rsid w:val="009E1EAC"/>
    <w:rsid w:val="009E6305"/>
    <w:rsid w:val="009F0514"/>
    <w:rsid w:val="00A0795D"/>
    <w:rsid w:val="00A139AD"/>
    <w:rsid w:val="00A20A47"/>
    <w:rsid w:val="00A27660"/>
    <w:rsid w:val="00A3142E"/>
    <w:rsid w:val="00A3320A"/>
    <w:rsid w:val="00A346B1"/>
    <w:rsid w:val="00A57F0E"/>
    <w:rsid w:val="00A70ECA"/>
    <w:rsid w:val="00A7238F"/>
    <w:rsid w:val="00A73067"/>
    <w:rsid w:val="00A93985"/>
    <w:rsid w:val="00AA39D8"/>
    <w:rsid w:val="00AA4CF5"/>
    <w:rsid w:val="00AA5C1E"/>
    <w:rsid w:val="00AB3767"/>
    <w:rsid w:val="00AB65F2"/>
    <w:rsid w:val="00AE2E7D"/>
    <w:rsid w:val="00B12ECE"/>
    <w:rsid w:val="00B26F04"/>
    <w:rsid w:val="00B41EC1"/>
    <w:rsid w:val="00B437BE"/>
    <w:rsid w:val="00B458FA"/>
    <w:rsid w:val="00B4621A"/>
    <w:rsid w:val="00B53A9F"/>
    <w:rsid w:val="00B62E0A"/>
    <w:rsid w:val="00B73357"/>
    <w:rsid w:val="00BE0AAC"/>
    <w:rsid w:val="00BE7E51"/>
    <w:rsid w:val="00C03208"/>
    <w:rsid w:val="00C0553D"/>
    <w:rsid w:val="00C167AD"/>
    <w:rsid w:val="00C64DD9"/>
    <w:rsid w:val="00C65051"/>
    <w:rsid w:val="00C71202"/>
    <w:rsid w:val="00C80889"/>
    <w:rsid w:val="00C833FC"/>
    <w:rsid w:val="00C94F4A"/>
    <w:rsid w:val="00CA290C"/>
    <w:rsid w:val="00CC7874"/>
    <w:rsid w:val="00CD1D98"/>
    <w:rsid w:val="00CD3338"/>
    <w:rsid w:val="00CE0B4B"/>
    <w:rsid w:val="00CE5962"/>
    <w:rsid w:val="00CF6AFD"/>
    <w:rsid w:val="00D420EC"/>
    <w:rsid w:val="00D445DC"/>
    <w:rsid w:val="00D57EF2"/>
    <w:rsid w:val="00D62E9F"/>
    <w:rsid w:val="00D65ECB"/>
    <w:rsid w:val="00D66DC5"/>
    <w:rsid w:val="00D76D92"/>
    <w:rsid w:val="00D82876"/>
    <w:rsid w:val="00D83A43"/>
    <w:rsid w:val="00D8463B"/>
    <w:rsid w:val="00D906AB"/>
    <w:rsid w:val="00D96F04"/>
    <w:rsid w:val="00D96F94"/>
    <w:rsid w:val="00DB171B"/>
    <w:rsid w:val="00DD2130"/>
    <w:rsid w:val="00DD270E"/>
    <w:rsid w:val="00DD7EF6"/>
    <w:rsid w:val="00DE090D"/>
    <w:rsid w:val="00DE7E77"/>
    <w:rsid w:val="00DF0A04"/>
    <w:rsid w:val="00E16792"/>
    <w:rsid w:val="00E25E83"/>
    <w:rsid w:val="00E30D48"/>
    <w:rsid w:val="00E3257C"/>
    <w:rsid w:val="00E34342"/>
    <w:rsid w:val="00E505F6"/>
    <w:rsid w:val="00E56BDE"/>
    <w:rsid w:val="00E6025A"/>
    <w:rsid w:val="00E606AC"/>
    <w:rsid w:val="00E86B41"/>
    <w:rsid w:val="00E95BA0"/>
    <w:rsid w:val="00E974C9"/>
    <w:rsid w:val="00EB3F2D"/>
    <w:rsid w:val="00EB4DE5"/>
    <w:rsid w:val="00EB5B1E"/>
    <w:rsid w:val="00EB615E"/>
    <w:rsid w:val="00EC324C"/>
    <w:rsid w:val="00ED055C"/>
    <w:rsid w:val="00EE1037"/>
    <w:rsid w:val="00EE3F48"/>
    <w:rsid w:val="00EE5944"/>
    <w:rsid w:val="00F07EE6"/>
    <w:rsid w:val="00F17EEF"/>
    <w:rsid w:val="00F30263"/>
    <w:rsid w:val="00F322D1"/>
    <w:rsid w:val="00F32CBA"/>
    <w:rsid w:val="00F4251F"/>
    <w:rsid w:val="00F45618"/>
    <w:rsid w:val="00F54B0C"/>
    <w:rsid w:val="00F656D3"/>
    <w:rsid w:val="00FC0DAE"/>
    <w:rsid w:val="00FE2253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C9159361-D82F-4EBE-A779-07915507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F346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F4561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56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456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Основной текст (7)_"/>
    <w:link w:val="70"/>
    <w:rsid w:val="00F4561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45618"/>
    <w:pPr>
      <w:shd w:val="clear" w:color="auto" w:fill="FFFFFF"/>
      <w:spacing w:before="180" w:after="180" w:line="240" w:lineRule="exact"/>
      <w:jc w:val="both"/>
    </w:pPr>
    <w:rPr>
      <w:rFonts w:ascii="Arial" w:eastAsia="Arial" w:hAnsi="Arial" w:cs="Arial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B4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621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7F34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16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6BD1"/>
  </w:style>
  <w:style w:type="paragraph" w:styleId="a7">
    <w:name w:val="footer"/>
    <w:basedOn w:val="a"/>
    <w:link w:val="a8"/>
    <w:unhideWhenUsed/>
    <w:rsid w:val="0016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6BD1"/>
  </w:style>
  <w:style w:type="character" w:styleId="a9">
    <w:name w:val="page number"/>
    <w:basedOn w:val="a0"/>
    <w:rsid w:val="00574EAC"/>
  </w:style>
  <w:style w:type="paragraph" w:styleId="aa">
    <w:name w:val="List Paragraph"/>
    <w:aliases w:val="Use Case List Paragraph,Списки,Bullet List,FooterText,numbered,Абзац списка нумерованный,Маркер,Маркированный список 1,МаркированныйЕПБС,SL_Абзац списка,название,Тема,Bullet 1,A_маркированный_список,_Абзац списка,Абзац Стас,List Paragraph"/>
    <w:basedOn w:val="a"/>
    <w:link w:val="ab"/>
    <w:uiPriority w:val="1"/>
    <w:qFormat/>
    <w:rsid w:val="00A93985"/>
    <w:pPr>
      <w:ind w:left="720"/>
      <w:contextualSpacing/>
    </w:pPr>
  </w:style>
  <w:style w:type="paragraph" w:styleId="2">
    <w:name w:val="Body Text 2"/>
    <w:basedOn w:val="a"/>
    <w:link w:val="20"/>
    <w:rsid w:val="00A73067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730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D21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D2130"/>
  </w:style>
  <w:style w:type="character" w:customStyle="1" w:styleId="10">
    <w:name w:val="! 1) Знак"/>
    <w:basedOn w:val="a0"/>
    <w:link w:val="1"/>
    <w:locked/>
    <w:rsid w:val="00E974C9"/>
    <w:rPr>
      <w:rFonts w:ascii="Times New Roman" w:eastAsia="Times New Roman" w:hAnsi="Times New Roman" w:cs="Times New Roman"/>
      <w:spacing w:val="2"/>
      <w:sz w:val="28"/>
      <w:szCs w:val="24"/>
    </w:rPr>
  </w:style>
  <w:style w:type="paragraph" w:customStyle="1" w:styleId="1">
    <w:name w:val="! 1)"/>
    <w:basedOn w:val="a"/>
    <w:link w:val="10"/>
    <w:rsid w:val="00E974C9"/>
    <w:pPr>
      <w:numPr>
        <w:numId w:val="18"/>
      </w:numPr>
      <w:tabs>
        <w:tab w:val="left" w:pos="1134"/>
      </w:tabs>
      <w:spacing w:after="0" w:line="288" w:lineRule="auto"/>
      <w:jc w:val="both"/>
    </w:pPr>
    <w:rPr>
      <w:rFonts w:ascii="Times New Roman" w:eastAsia="Times New Roman" w:hAnsi="Times New Roman" w:cs="Times New Roman"/>
      <w:spacing w:val="2"/>
      <w:sz w:val="28"/>
      <w:szCs w:val="24"/>
    </w:rPr>
  </w:style>
  <w:style w:type="character" w:customStyle="1" w:styleId="ab">
    <w:name w:val="Абзац списка Знак"/>
    <w:aliases w:val="Use Case List Paragraph Знак,Списки Знак,Bullet List Знак,FooterText Знак,numbered Знак,Абзац списка нумерованный Знак,Маркер Знак,Маркированный список 1 Знак,МаркированныйЕПБС Знак,SL_Абзац списка Знак,название Знак,Тема Знак"/>
    <w:link w:val="aa"/>
    <w:uiPriority w:val="1"/>
    <w:qFormat/>
    <w:locked/>
    <w:rsid w:val="002E0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DC311C853282BAB2B0F00BE8FE360D258B2FB821E69C68A0CA2826F28E29416E28229CC74372402344D9B1A634002E9E549C6CD096p1v6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1E16-112B-44AB-B26E-11A4819F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7375</TotalTime>
  <Pages>7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 Ольга Петровна</dc:creator>
  <cp:keywords/>
  <dc:description/>
  <cp:lastModifiedBy>Кокотеева Светлана Леонидовна</cp:lastModifiedBy>
  <cp:revision>112</cp:revision>
  <cp:lastPrinted>2021-09-01T11:28:00Z</cp:lastPrinted>
  <dcterms:created xsi:type="dcterms:W3CDTF">2020-12-15T06:48:00Z</dcterms:created>
  <dcterms:modified xsi:type="dcterms:W3CDTF">2022-01-19T06:31:00Z</dcterms:modified>
</cp:coreProperties>
</file>